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AF4E17">
      <w:r>
        <w:rPr>
          <w:noProof/>
          <w:lang w:eastAsia="it-IT"/>
        </w:rPr>
        <w:drawing>
          <wp:inline distT="0" distB="0" distL="0" distR="0" wp14:anchorId="4EA6B425" wp14:editId="6C59DAF6">
            <wp:extent cx="3734091" cy="177165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632" cy="177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494" w:rsidRDefault="00743494"/>
    <w:p w:rsidR="00743494" w:rsidRDefault="00743494"/>
    <w:p w:rsidR="00743494" w:rsidRDefault="00743494" w:rsidP="00743494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C50630" w:rsidRDefault="00C50630" w:rsidP="00743494">
      <w:pPr>
        <w:rPr>
          <w:b/>
          <w:i/>
          <w:u w:val="single"/>
        </w:rPr>
      </w:pPr>
    </w:p>
    <w:p w:rsidR="00A737F2" w:rsidRPr="00AF4E17" w:rsidRDefault="00743494" w:rsidP="00743494">
      <w:pPr>
        <w:rPr>
          <w:b/>
          <w:i/>
          <w:u w:val="single"/>
        </w:rPr>
      </w:pPr>
      <w:bookmarkStart w:id="0" w:name="_GoBack"/>
      <w:bookmarkEnd w:id="0"/>
      <w:r w:rsidRPr="00CE68C4">
        <w:rPr>
          <w:b/>
          <w:i/>
          <w:highlight w:val="yellow"/>
          <w:u w:val="single"/>
        </w:rPr>
        <w:t>Il termine per la presentazione di Successione è di 12 mesi dalla data del decesso: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Dichiarazione sostitutiva autocertificazione di morte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Dichiarazione sostitutiva autocertificazione stato di famiglia storico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Carta d’identità e codice fiscale in corso di validità di tutti gli eredi in fotocopia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Autocertificazione di residenza del defunto alla data del decesso e degli eredi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Testamento se esistente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Verbale di accettazione dell’eredità con beneficio d’inventario se in successione sono presenti minori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Atti notarili di acquisto di terreni e fabbricati posseduti dal de </w:t>
      </w:r>
      <w:proofErr w:type="spellStart"/>
      <w:r>
        <w:t>cuius</w:t>
      </w:r>
      <w:proofErr w:type="spellEnd"/>
      <w:r>
        <w:t xml:space="preserve">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Atti notarili di donazione stipulati in vita dal de </w:t>
      </w:r>
      <w:proofErr w:type="spellStart"/>
      <w:r>
        <w:t>cuius</w:t>
      </w:r>
      <w:proofErr w:type="spellEnd"/>
      <w:r>
        <w:t xml:space="preserve"> e atti di vendita stipulati negli ultimi sei mesi di vita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Successioni precedenti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Certificati o visure catastali, se in possesso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Documentazione relativa ad eventuali variazioni catastali dei fabbricati (condono, ampliamento, planimetrie, frazionamenti, </w:t>
      </w:r>
      <w:proofErr w:type="spellStart"/>
      <w:r>
        <w:t>mod</w:t>
      </w:r>
      <w:proofErr w:type="spellEnd"/>
      <w:r>
        <w:t xml:space="preserve">. 44, </w:t>
      </w:r>
      <w:proofErr w:type="spellStart"/>
      <w:r>
        <w:t>mod</w:t>
      </w:r>
      <w:proofErr w:type="spellEnd"/>
      <w:r>
        <w:t xml:space="preserve">. D, modello. 3/SPC)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In caso di possesso di terreni, certificato di destinazione urbanistica da richiedere all’ufficio tecnico del comune di appartenenza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Se tra i beni del deceduto ci sono terreni edificabili è necessario autocertificare il valore da dichiarare in successione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Dichiarazione di banca o posta del saldo di conto corrente comprensivo di interessi alla data del decesso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Certificazione di banca o posta attestante azioni o titoli alla data del decesso (non devono essere dichiarati i Titoli di Stato, BOT, CCT, BTP…)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 xml:space="preserve"> Per i mutui ipotecari, certificato bancario relativo al debito alla data del decesso e atto notarile di stipula del mutuo </w:t>
      </w:r>
    </w:p>
    <w:p w:rsidR="00E52A8E" w:rsidRDefault="00743494" w:rsidP="00743494">
      <w:pPr>
        <w:pStyle w:val="Paragrafoelenco"/>
        <w:numPr>
          <w:ilvl w:val="0"/>
          <w:numId w:val="1"/>
        </w:numPr>
      </w:pPr>
      <w:r>
        <w:t xml:space="preserve">Dichiarazione di altre somme maturate e non riscosse (stipendi, pensioni, crediti tributari, INPS, INPDAP…) </w:t>
      </w:r>
    </w:p>
    <w:p w:rsidR="00743494" w:rsidRDefault="00743494" w:rsidP="00743494">
      <w:pPr>
        <w:pStyle w:val="Paragrafoelenco"/>
        <w:numPr>
          <w:ilvl w:val="0"/>
          <w:numId w:val="1"/>
        </w:numPr>
      </w:pPr>
      <w:r>
        <w:t>Fattura spese funebri in presenza di eredi non in linea retta</w:t>
      </w:r>
    </w:p>
    <w:p w:rsidR="00EE572B" w:rsidRDefault="00EE572B" w:rsidP="00743494">
      <w:pPr>
        <w:pStyle w:val="Paragrafoelenco"/>
        <w:numPr>
          <w:ilvl w:val="0"/>
          <w:numId w:val="1"/>
        </w:numPr>
      </w:pPr>
      <w:r>
        <w:t>IBAN ( del richiedente)</w:t>
      </w:r>
    </w:p>
    <w:sectPr w:rsidR="00EE57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C5062"/>
    <w:multiLevelType w:val="hybridMultilevel"/>
    <w:tmpl w:val="1B1EB5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494"/>
    <w:rsid w:val="00180E21"/>
    <w:rsid w:val="004E0A19"/>
    <w:rsid w:val="00743494"/>
    <w:rsid w:val="00A737F2"/>
    <w:rsid w:val="00AF4E17"/>
    <w:rsid w:val="00C50630"/>
    <w:rsid w:val="00CE68C4"/>
    <w:rsid w:val="00E52A8E"/>
    <w:rsid w:val="00EE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AF404-1B47-43AE-8E09-EDE35B95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34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cp:lastPrinted>2021-02-02T10:43:00Z</cp:lastPrinted>
  <dcterms:created xsi:type="dcterms:W3CDTF">2021-02-02T10:39:00Z</dcterms:created>
  <dcterms:modified xsi:type="dcterms:W3CDTF">2021-05-21T10:42:00Z</dcterms:modified>
</cp:coreProperties>
</file>